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DB51683"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w:t>
                                </w:r>
                                <w:r w:rsidR="005234F0">
                                  <w:rPr>
                                    <w:rFonts w:eastAsia="Times New Roman"/>
                                    <w:b/>
                                    <w:bCs/>
                                    <w:color w:val="000000"/>
                                    <w:lang w:eastAsia="es-DO"/>
                                  </w:rPr>
                                  <w:t>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DB51683"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w:t>
                          </w:r>
                          <w:r w:rsidR="005234F0">
                            <w:rPr>
                              <w:rFonts w:eastAsia="Times New Roman"/>
                              <w:b/>
                              <w:bCs/>
                              <w:color w:val="000000"/>
                              <w:lang w:eastAsia="es-DO"/>
                            </w:rPr>
                            <w:t>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52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9"/>
        <w:gridCol w:w="5645"/>
        <w:gridCol w:w="1275"/>
        <w:gridCol w:w="1126"/>
        <w:gridCol w:w="1572"/>
        <w:gridCol w:w="1479"/>
        <w:gridCol w:w="1455"/>
        <w:gridCol w:w="1876"/>
        <w:gridCol w:w="37"/>
      </w:tblGrid>
      <w:tr w:rsidR="00880947" w:rsidRPr="005234F0" w14:paraId="58636F33" w14:textId="77777777" w:rsidTr="00A7565B">
        <w:trPr>
          <w:gridAfter w:val="1"/>
          <w:wAfter w:w="37" w:type="dxa"/>
          <w:trHeight w:val="211"/>
          <w:jc w:val="center"/>
        </w:trPr>
        <w:tc>
          <w:tcPr>
            <w:tcW w:w="829" w:type="dxa"/>
            <w:vAlign w:val="center"/>
          </w:tcPr>
          <w:p w14:paraId="7B6BF506" w14:textId="0C8849F8" w:rsidR="00061A4B" w:rsidRPr="007249CD" w:rsidRDefault="0089576C"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Item</w:t>
            </w:r>
          </w:p>
        </w:tc>
        <w:tc>
          <w:tcPr>
            <w:tcW w:w="5645" w:type="dxa"/>
            <w:vAlign w:val="center"/>
          </w:tcPr>
          <w:p w14:paraId="77A3E4D5"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Descripción del Bien, Servicio u Obra</w:t>
            </w:r>
          </w:p>
        </w:tc>
        <w:tc>
          <w:tcPr>
            <w:tcW w:w="1275" w:type="dxa"/>
            <w:vAlign w:val="center"/>
          </w:tcPr>
          <w:p w14:paraId="658EB0B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Unidad de</w:t>
            </w:r>
          </w:p>
          <w:p w14:paraId="2E1F627C" w14:textId="77777777" w:rsidR="00061A4B" w:rsidRPr="007249CD" w:rsidRDefault="00061A4B" w:rsidP="00EE677C">
            <w:pPr>
              <w:spacing w:after="0" w:line="240" w:lineRule="auto"/>
              <w:ind w:left="72"/>
              <w:jc w:val="center"/>
              <w:rPr>
                <w:rFonts w:asciiTheme="majorHAnsi" w:hAnsiTheme="majorHAnsi" w:cstheme="majorHAnsi"/>
                <w:sz w:val="20"/>
                <w:szCs w:val="20"/>
              </w:rPr>
            </w:pPr>
            <w:proofErr w:type="spellStart"/>
            <w:r w:rsidRPr="007249CD">
              <w:rPr>
                <w:rFonts w:asciiTheme="majorHAnsi" w:hAnsiTheme="majorHAnsi" w:cstheme="majorHAnsi"/>
                <w:sz w:val="20"/>
                <w:szCs w:val="20"/>
              </w:rPr>
              <w:t>medida</w:t>
            </w:r>
            <w:proofErr w:type="spellEnd"/>
          </w:p>
        </w:tc>
        <w:tc>
          <w:tcPr>
            <w:tcW w:w="1126" w:type="dxa"/>
            <w:vAlign w:val="center"/>
          </w:tcPr>
          <w:p w14:paraId="0511F363"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A</w:t>
            </w:r>
          </w:p>
          <w:p w14:paraId="1CB2C341"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Cantidad</w:t>
            </w:r>
            <w:proofErr w:type="spellEnd"/>
          </w:p>
        </w:tc>
        <w:tc>
          <w:tcPr>
            <w:tcW w:w="1572" w:type="dxa"/>
            <w:vAlign w:val="center"/>
          </w:tcPr>
          <w:p w14:paraId="10F9677D"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w:t>
            </w:r>
          </w:p>
          <w:p w14:paraId="4B03D5D7"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Precio</w:t>
            </w:r>
            <w:proofErr w:type="spellEnd"/>
            <w:r w:rsidRPr="007249CD">
              <w:rPr>
                <w:rFonts w:asciiTheme="majorHAnsi" w:hAnsiTheme="majorHAnsi" w:cstheme="majorHAnsi"/>
                <w:sz w:val="20"/>
                <w:szCs w:val="20"/>
              </w:rPr>
              <w:t xml:space="preserve"> </w:t>
            </w:r>
            <w:proofErr w:type="spellStart"/>
            <w:r w:rsidRPr="007249CD">
              <w:rPr>
                <w:rFonts w:asciiTheme="majorHAnsi" w:hAnsiTheme="majorHAnsi" w:cstheme="majorHAnsi"/>
                <w:sz w:val="20"/>
                <w:szCs w:val="20"/>
              </w:rPr>
              <w:t>Unitario</w:t>
            </w:r>
            <w:proofErr w:type="spellEnd"/>
          </w:p>
        </w:tc>
        <w:tc>
          <w:tcPr>
            <w:tcW w:w="1479" w:type="dxa"/>
            <w:vAlign w:val="center"/>
          </w:tcPr>
          <w:p w14:paraId="6D2F721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w:t>
            </w:r>
          </w:p>
          <w:p w14:paraId="57719FEA"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ITBIS</w:t>
            </w:r>
          </w:p>
          <w:p w14:paraId="5039E102" w14:textId="37786531" w:rsidR="00880947" w:rsidRPr="007249CD" w:rsidRDefault="00880947"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(B*18%)</w:t>
            </w:r>
          </w:p>
        </w:tc>
        <w:tc>
          <w:tcPr>
            <w:tcW w:w="1455" w:type="dxa"/>
            <w:vAlign w:val="center"/>
          </w:tcPr>
          <w:p w14:paraId="5779EA28"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w:t>
            </w:r>
          </w:p>
          <w:p w14:paraId="7B18F7F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Unitario Final</w:t>
            </w:r>
          </w:p>
          <w:p w14:paraId="07EDAD1B"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(B +C)</w:t>
            </w:r>
          </w:p>
        </w:tc>
        <w:tc>
          <w:tcPr>
            <w:tcW w:w="1876" w:type="dxa"/>
            <w:vAlign w:val="center"/>
          </w:tcPr>
          <w:p w14:paraId="4416875A"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E</w:t>
            </w:r>
          </w:p>
          <w:p w14:paraId="2F53576C"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Precio Total Final</w:t>
            </w:r>
          </w:p>
          <w:p w14:paraId="2B4D87E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(A*D)</w:t>
            </w:r>
          </w:p>
        </w:tc>
      </w:tr>
      <w:tr w:rsidR="00A7565B" w:rsidRPr="00462C4B" w14:paraId="42633586" w14:textId="77777777" w:rsidTr="005234F0">
        <w:trPr>
          <w:gridAfter w:val="1"/>
          <w:wAfter w:w="37" w:type="dxa"/>
          <w:trHeight w:val="188"/>
          <w:jc w:val="center"/>
        </w:trPr>
        <w:tc>
          <w:tcPr>
            <w:tcW w:w="829" w:type="dxa"/>
            <w:vAlign w:val="center"/>
          </w:tcPr>
          <w:p w14:paraId="79ADDFE6" w14:textId="60183388" w:rsidR="00A7565B" w:rsidRPr="007249CD" w:rsidRDefault="00A7565B" w:rsidP="00A7565B">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1</w:t>
            </w:r>
          </w:p>
        </w:tc>
        <w:tc>
          <w:tcPr>
            <w:tcW w:w="5645" w:type="dxa"/>
            <w:tcBorders>
              <w:top w:val="single" w:sz="4" w:space="0" w:color="auto"/>
              <w:left w:val="single" w:sz="4" w:space="0" w:color="auto"/>
              <w:bottom w:val="single" w:sz="4" w:space="0" w:color="auto"/>
              <w:right w:val="single" w:sz="4" w:space="0" w:color="auto"/>
            </w:tcBorders>
          </w:tcPr>
          <w:p w14:paraId="71A3792A" w14:textId="77777777" w:rsidR="00A7565B" w:rsidRPr="005234F0" w:rsidRDefault="00A7565B" w:rsidP="00A7565B">
            <w:pPr>
              <w:pStyle w:val="ListParagraph"/>
              <w:adjustRightInd w:val="0"/>
              <w:rPr>
                <w:rFonts w:asciiTheme="majorHAnsi" w:hAnsiTheme="majorHAnsi" w:cstheme="majorHAnsi"/>
                <w:sz w:val="20"/>
                <w:szCs w:val="20"/>
                <w:lang w:val="es-DO"/>
              </w:rPr>
            </w:pPr>
          </w:p>
          <w:p w14:paraId="1E737BBC" w14:textId="38D91B33" w:rsidR="00A7565B" w:rsidRPr="005234F0" w:rsidRDefault="005234F0" w:rsidP="00A7565B">
            <w:pPr>
              <w:spacing w:after="0" w:line="240" w:lineRule="auto"/>
              <w:rPr>
                <w:rFonts w:asciiTheme="majorHAnsi" w:hAnsiTheme="majorHAnsi" w:cstheme="majorHAnsi"/>
                <w:sz w:val="20"/>
                <w:szCs w:val="20"/>
                <w:lang w:val="es-DO"/>
              </w:rPr>
            </w:pPr>
            <w:r w:rsidRPr="005234F0">
              <w:rPr>
                <w:rFonts w:asciiTheme="majorHAnsi" w:hAnsiTheme="majorHAnsi" w:cstheme="majorHAnsi"/>
                <w:sz w:val="20"/>
                <w:szCs w:val="20"/>
                <w:lang w:val="es-DO"/>
              </w:rPr>
              <w:t>Trituradoras</w:t>
            </w:r>
          </w:p>
        </w:tc>
        <w:tc>
          <w:tcPr>
            <w:tcW w:w="1275" w:type="dxa"/>
            <w:vAlign w:val="center"/>
          </w:tcPr>
          <w:p w14:paraId="4F5E9477" w14:textId="536EC2BE" w:rsidR="00A7565B" w:rsidRPr="007249CD" w:rsidRDefault="00A7565B" w:rsidP="00A7565B">
            <w:pPr>
              <w:spacing w:after="0" w:line="240" w:lineRule="auto"/>
              <w:jc w:val="center"/>
              <w:rPr>
                <w:rFonts w:asciiTheme="majorHAnsi" w:hAnsiTheme="majorHAnsi" w:cstheme="majorHAnsi"/>
                <w:sz w:val="20"/>
                <w:szCs w:val="20"/>
                <w:lang w:val="es-DO"/>
              </w:rPr>
            </w:pPr>
            <w:r w:rsidRPr="005234F0">
              <w:rPr>
                <w:rFonts w:asciiTheme="majorHAnsi" w:hAnsiTheme="majorHAnsi" w:cstheme="majorHAnsi"/>
                <w:sz w:val="20"/>
                <w:szCs w:val="20"/>
                <w:lang w:val="es-DO"/>
              </w:rPr>
              <w:t xml:space="preserve">Unidad </w:t>
            </w:r>
          </w:p>
        </w:tc>
        <w:tc>
          <w:tcPr>
            <w:tcW w:w="1126" w:type="dxa"/>
            <w:vAlign w:val="center"/>
          </w:tcPr>
          <w:p w14:paraId="7A7289C5" w14:textId="2421412D" w:rsidR="00A7565B" w:rsidRPr="007249CD" w:rsidRDefault="00A7565B" w:rsidP="00A7565B">
            <w:pPr>
              <w:spacing w:after="0" w:line="240" w:lineRule="auto"/>
              <w:jc w:val="center"/>
              <w:rPr>
                <w:rFonts w:asciiTheme="majorHAnsi" w:hAnsiTheme="majorHAnsi" w:cstheme="majorHAnsi"/>
                <w:sz w:val="20"/>
                <w:szCs w:val="20"/>
                <w:lang w:val="es-DO"/>
              </w:rPr>
            </w:pPr>
          </w:p>
        </w:tc>
        <w:tc>
          <w:tcPr>
            <w:tcW w:w="1572" w:type="dxa"/>
          </w:tcPr>
          <w:p w14:paraId="171C4407"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479" w:type="dxa"/>
          </w:tcPr>
          <w:p w14:paraId="326A84F4"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455" w:type="dxa"/>
          </w:tcPr>
          <w:p w14:paraId="3B7B5843" w14:textId="77777777" w:rsidR="00A7565B" w:rsidRPr="007249CD" w:rsidRDefault="00A7565B" w:rsidP="00A7565B">
            <w:pPr>
              <w:spacing w:after="0" w:line="240" w:lineRule="auto"/>
              <w:rPr>
                <w:rFonts w:asciiTheme="majorHAnsi" w:hAnsiTheme="majorHAnsi" w:cstheme="majorHAnsi"/>
                <w:sz w:val="20"/>
                <w:szCs w:val="20"/>
                <w:lang w:val="es-DO"/>
              </w:rPr>
            </w:pPr>
          </w:p>
        </w:tc>
        <w:tc>
          <w:tcPr>
            <w:tcW w:w="1876" w:type="dxa"/>
          </w:tcPr>
          <w:p w14:paraId="05F5D118" w14:textId="77777777" w:rsidR="00A7565B" w:rsidRPr="007249CD" w:rsidRDefault="00A7565B" w:rsidP="00A7565B">
            <w:pPr>
              <w:spacing w:after="0" w:line="240" w:lineRule="auto"/>
              <w:rPr>
                <w:rFonts w:asciiTheme="majorHAnsi" w:hAnsiTheme="majorHAnsi" w:cstheme="majorHAnsi"/>
                <w:sz w:val="20"/>
                <w:szCs w:val="20"/>
                <w:lang w:val="es-DO"/>
              </w:rPr>
            </w:pPr>
          </w:p>
        </w:tc>
      </w:tr>
      <w:tr w:rsidR="007249CD" w:rsidRPr="005234F0" w14:paraId="5D8F332F" w14:textId="77777777" w:rsidTr="00A7565B">
        <w:trPr>
          <w:trHeight w:val="207"/>
          <w:jc w:val="center"/>
        </w:trPr>
        <w:tc>
          <w:tcPr>
            <w:tcW w:w="15294" w:type="dxa"/>
            <w:gridSpan w:val="9"/>
            <w:vAlign w:val="center"/>
          </w:tcPr>
          <w:p w14:paraId="786126A4" w14:textId="785A08CC" w:rsidR="007249CD" w:rsidRPr="00A9023B" w:rsidRDefault="007249CD" w:rsidP="007249CD">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7249CD" w:rsidRPr="00D208D9" w:rsidRDefault="007249CD" w:rsidP="007249CD">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08C62D71"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w:t>
                                </w:r>
                                <w:r w:rsidR="005234F0">
                                  <w:rPr>
                                    <w:rFonts w:eastAsia="Times New Roman"/>
                                    <w:b/>
                                    <w:bCs/>
                                    <w:color w:val="000000"/>
                                    <w:lang w:eastAsia="es-DO"/>
                                  </w:rPr>
                                  <w:t>2</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08C62D71"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7565B">
                            <w:rPr>
                              <w:rFonts w:eastAsia="Times New Roman"/>
                              <w:b/>
                              <w:bCs/>
                              <w:color w:val="000000"/>
                              <w:lang w:eastAsia="es-DO"/>
                            </w:rPr>
                            <w:t>4</w:t>
                          </w:r>
                          <w:r w:rsidR="005234F0">
                            <w:rPr>
                              <w:rFonts w:eastAsia="Times New Roman"/>
                              <w:b/>
                              <w:bCs/>
                              <w:color w:val="000000"/>
                              <w:lang w:eastAsia="es-DO"/>
                            </w:rPr>
                            <w:t>2</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5234F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5234F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5234F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5234F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234F0"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234F0"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234F0"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234F0"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234F0"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210DF85B"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A7565B">
                                  <w:rPr>
                                    <w:rFonts w:eastAsia="Times New Roman"/>
                                    <w:b/>
                                    <w:bCs/>
                                    <w:color w:val="000000"/>
                                    <w:lang w:eastAsia="es-DO"/>
                                  </w:rPr>
                                  <w:t>4</w:t>
                                </w:r>
                                <w:r w:rsidR="005234F0">
                                  <w:rPr>
                                    <w:rFonts w:eastAsia="Times New Roman"/>
                                    <w:b/>
                                    <w:bCs/>
                                    <w:color w:val="000000"/>
                                    <w:lang w:eastAsia="es-DO"/>
                                  </w:rPr>
                                  <w:t>2</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210DF85B"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A7565B">
                            <w:rPr>
                              <w:rFonts w:eastAsia="Times New Roman"/>
                              <w:b/>
                              <w:bCs/>
                              <w:color w:val="000000"/>
                              <w:lang w:eastAsia="es-DO"/>
                            </w:rPr>
                            <w:t>4</w:t>
                          </w:r>
                          <w:r w:rsidR="005234F0">
                            <w:rPr>
                              <w:rFonts w:eastAsia="Times New Roman"/>
                              <w:b/>
                              <w:bCs/>
                              <w:color w:val="000000"/>
                              <w:lang w:eastAsia="es-DO"/>
                            </w:rPr>
                            <w:t>2</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5234F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5234F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34F0"/>
    <w:rsid w:val="00527D47"/>
    <w:rsid w:val="0053573C"/>
    <w:rsid w:val="0059413F"/>
    <w:rsid w:val="005A60EA"/>
    <w:rsid w:val="00622538"/>
    <w:rsid w:val="0062256A"/>
    <w:rsid w:val="00635BB5"/>
    <w:rsid w:val="00647451"/>
    <w:rsid w:val="006C346A"/>
    <w:rsid w:val="006F6B22"/>
    <w:rsid w:val="006F7E38"/>
    <w:rsid w:val="007249CD"/>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26A1B"/>
    <w:rsid w:val="00A753D5"/>
    <w:rsid w:val="00A7565B"/>
    <w:rsid w:val="00A85847"/>
    <w:rsid w:val="00A917CF"/>
    <w:rsid w:val="00A94DF3"/>
    <w:rsid w:val="00A9590F"/>
    <w:rsid w:val="00AE16BD"/>
    <w:rsid w:val="00AE3190"/>
    <w:rsid w:val="00B221B7"/>
    <w:rsid w:val="00B24ED3"/>
    <w:rsid w:val="00B32997"/>
    <w:rsid w:val="00B33A58"/>
    <w:rsid w:val="00B973AA"/>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ítulo 2.,Bullets,Encabezado borrador,Titulo de Fígura,TITULO A,DINFO_Materia,Bullet Level 2,Use Case List Paragraph,lp1,Lista de nivel 1,Lista 1,Viñeta nivel 1,Ha,Llista Nivell1,Titulo parrafo,MIPRO List Bullet,MIPRO List Paragraph"/>
    <w:basedOn w:val="Normal"/>
    <w:link w:val="ListParagraphChar"/>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ListParagraphChar">
    <w:name w:val="List Paragraph Char"/>
    <w:aliases w:val="Título 2. Char,Bullets Char,Encabezado borrador Char,Titulo de Fígura Char,TITULO A Char,DINFO_Materia Char,Bullet Level 2 Char,Use Case List Paragraph Char,lp1 Char,Lista de nivel 1 Char,Lista 1 Char,Viñeta nivel 1 Char,Ha Char"/>
    <w:basedOn w:val="DefaultParagraphFont"/>
    <w:link w:val="ListParagraph"/>
    <w:uiPriority w:val="34"/>
    <w:locked/>
    <w:rsid w:val="00A7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2025-06-17T13:33:00Z</dcterms:created>
  <dcterms:modified xsi:type="dcterms:W3CDTF">2025-06-17T13:33:00Z</dcterms:modified>
</cp:coreProperties>
</file>